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2B" w:rsidRPr="00BC7949" w:rsidRDefault="00BA472B" w:rsidP="00BA47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</w:t>
      </w:r>
      <w:r>
        <w:rPr>
          <w:rFonts w:ascii="Times New Roman" w:hAnsi="Times New Roman" w:cs="Times New Roman"/>
          <w:b/>
        </w:rPr>
        <w:tab/>
        <w:t>Date: ___________________________</w:t>
      </w:r>
    </w:p>
    <w:p w:rsidR="00BA472B" w:rsidRPr="00BC7949" w:rsidRDefault="00BA472B" w:rsidP="00BA47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English 1: </w:t>
      </w:r>
      <w:r w:rsidRPr="00BC7949">
        <w:rPr>
          <w:rFonts w:ascii="Times New Roman" w:hAnsi="Times New Roman" w:cs="Times New Roman"/>
          <w:b/>
          <w:i/>
        </w:rPr>
        <w:t xml:space="preserve">To Kill a Mockingbird </w:t>
      </w:r>
      <w:r>
        <w:rPr>
          <w:rFonts w:ascii="Times New Roman" w:hAnsi="Times New Roman" w:cs="Times New Roman"/>
          <w:b/>
        </w:rPr>
        <w:t>Reading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BA472B" w:rsidRPr="00BF16C5" w:rsidTr="009F3E4F">
        <w:tc>
          <w:tcPr>
            <w:tcW w:w="9576" w:type="dxa"/>
            <w:gridSpan w:val="3"/>
          </w:tcPr>
          <w:p w:rsidR="00BA472B" w:rsidRPr="00BC7949" w:rsidRDefault="00BA472B" w:rsidP="009F3E4F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7949">
              <w:rPr>
                <w:rFonts w:ascii="Times New Roman" w:hAnsi="Times New Roman" w:cs="Times New Roman"/>
                <w:b/>
                <w:smallCaps/>
              </w:rPr>
              <w:t>Chapter 1</w:t>
            </w:r>
          </w:p>
        </w:tc>
      </w:tr>
      <w:tr w:rsidR="00BA472B" w:rsidRPr="00BF16C5" w:rsidTr="009F3E4F">
        <w:tc>
          <w:tcPr>
            <w:tcW w:w="828" w:type="dxa"/>
          </w:tcPr>
          <w:p w:rsidR="00BA472B" w:rsidRPr="00BF16C5" w:rsidRDefault="00BA472B" w:rsidP="009F3E4F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A472B" w:rsidRPr="00BF16C5" w:rsidRDefault="00BA472B" w:rsidP="009F3E4F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BA472B" w:rsidRDefault="00BA472B" w:rsidP="009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BA472B" w:rsidRPr="00BF16C5" w:rsidRDefault="00BA472B" w:rsidP="009F3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A472B" w:rsidRPr="00821CDF" w:rsidRDefault="00BA472B" w:rsidP="009F3E4F">
            <w:pPr>
              <w:pStyle w:val="litnotetext"/>
              <w:shd w:val="clear" w:color="auto" w:fill="FFFFFF"/>
              <w:spacing w:before="0" w:after="0"/>
              <w:rPr>
                <w:sz w:val="21"/>
                <w:szCs w:val="21"/>
              </w:rPr>
            </w:pPr>
            <w:r w:rsidRPr="00821CDF">
              <w:rPr>
                <w:sz w:val="21"/>
                <w:szCs w:val="21"/>
              </w:rPr>
              <w:t xml:space="preserve">Scout, the narrator, remembers the summer that her brother </w:t>
            </w:r>
            <w:proofErr w:type="spellStart"/>
            <w:r w:rsidRPr="00821CDF">
              <w:rPr>
                <w:sz w:val="21"/>
                <w:szCs w:val="21"/>
              </w:rPr>
              <w:t>Jem</w:t>
            </w:r>
            <w:proofErr w:type="spellEnd"/>
            <w:r w:rsidRPr="00821CDF">
              <w:rPr>
                <w:sz w:val="21"/>
                <w:szCs w:val="21"/>
              </w:rPr>
              <w:t xml:space="preserve"> broke his arm, and she looks back over the years to recall the incidents that led to that climactic event. Scout provides a brief introduction to the </w:t>
            </w:r>
            <w:r>
              <w:rPr>
                <w:sz w:val="21"/>
                <w:szCs w:val="21"/>
              </w:rPr>
              <w:t xml:space="preserve">town of </w:t>
            </w:r>
            <w:proofErr w:type="spellStart"/>
            <w:r>
              <w:rPr>
                <w:sz w:val="21"/>
                <w:szCs w:val="21"/>
              </w:rPr>
              <w:t>Maycomb</w:t>
            </w:r>
            <w:proofErr w:type="spellEnd"/>
            <w:r>
              <w:rPr>
                <w:sz w:val="21"/>
                <w:szCs w:val="21"/>
              </w:rPr>
              <w:t xml:space="preserve">, Alabama and the people who live there. </w:t>
            </w:r>
            <w:r w:rsidRPr="00821CDF">
              <w:rPr>
                <w:sz w:val="21"/>
                <w:szCs w:val="21"/>
              </w:rPr>
              <w:t xml:space="preserve">The story starts with the first summer that Scout and </w:t>
            </w:r>
            <w:proofErr w:type="spellStart"/>
            <w:r w:rsidRPr="00821CDF">
              <w:rPr>
                <w:sz w:val="21"/>
                <w:szCs w:val="21"/>
              </w:rPr>
              <w:t>Jem</w:t>
            </w:r>
            <w:proofErr w:type="spellEnd"/>
            <w:r w:rsidRPr="00821CDF">
              <w:rPr>
                <w:sz w:val="21"/>
                <w:szCs w:val="21"/>
              </w:rPr>
              <w:t xml:space="preserve"> meet Dill, a little boy from Meridian, Mississippi who spends the summers with his aunt, the </w:t>
            </w:r>
            <w:proofErr w:type="spellStart"/>
            <w:r w:rsidRPr="00821CDF">
              <w:rPr>
                <w:sz w:val="21"/>
                <w:szCs w:val="21"/>
              </w:rPr>
              <w:t>Finchs</w:t>
            </w:r>
            <w:proofErr w:type="spellEnd"/>
            <w:r w:rsidRPr="00821CDF">
              <w:rPr>
                <w:sz w:val="21"/>
                <w:szCs w:val="21"/>
              </w:rPr>
              <w:t>' next-door neighbor Miss Rachel Haverford.</w:t>
            </w:r>
            <w:r>
              <w:rPr>
                <w:sz w:val="21"/>
                <w:szCs w:val="21"/>
              </w:rPr>
              <w:t xml:space="preserve"> We learn that the children are fascinated by their neighbor </w:t>
            </w:r>
            <w:r w:rsidRPr="00821CDF">
              <w:rPr>
                <w:sz w:val="21"/>
                <w:szCs w:val="21"/>
              </w:rPr>
              <w:t xml:space="preserve">Boo </w:t>
            </w:r>
            <w:proofErr w:type="spellStart"/>
            <w:r w:rsidRPr="00821CDF">
              <w:rPr>
                <w:sz w:val="21"/>
                <w:szCs w:val="21"/>
              </w:rPr>
              <w:t>Radley</w:t>
            </w:r>
            <w:proofErr w:type="spellEnd"/>
            <w:r w:rsidRPr="00821CDF">
              <w:rPr>
                <w:sz w:val="21"/>
                <w:szCs w:val="21"/>
              </w:rPr>
              <w:t>, a recluse whom none of them has ever seen</w:t>
            </w:r>
            <w:r>
              <w:rPr>
                <w:sz w:val="21"/>
                <w:szCs w:val="21"/>
              </w:rPr>
              <w:t xml:space="preserve">, and that their fascination leads them to play </w:t>
            </w:r>
            <w:r w:rsidRPr="00821CDF">
              <w:rPr>
                <w:sz w:val="21"/>
                <w:szCs w:val="21"/>
              </w:rPr>
              <w:t xml:space="preserve">all sorts of games to try and get Boo to come outside. </w:t>
            </w:r>
          </w:p>
        </w:tc>
      </w:tr>
      <w:tr w:rsidR="00BA472B" w:rsidRPr="00BF16C5" w:rsidTr="009F3E4F">
        <w:tc>
          <w:tcPr>
            <w:tcW w:w="828" w:type="dxa"/>
          </w:tcPr>
          <w:p w:rsidR="00BA472B" w:rsidRPr="00BF16C5" w:rsidRDefault="00BA472B" w:rsidP="009F3E4F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A472B" w:rsidRPr="00BF16C5" w:rsidRDefault="00BA472B" w:rsidP="009F3E4F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BA472B" w:rsidRDefault="00BA472B" w:rsidP="009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472B" w:rsidRPr="00BF16C5" w:rsidRDefault="00BA472B" w:rsidP="009F3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A472B" w:rsidRDefault="00BA472B" w:rsidP="009F3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Our narrator and protagonist of the novel, Scout, is a six-year-old girl who is very intelligent. </w:t>
            </w:r>
          </w:p>
          <w:p w:rsidR="00BA472B" w:rsidRDefault="00BA472B" w:rsidP="009F3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Atticus Finch, Scout’s father, is a lawyer who has represented black people. He is bright man who is much more open-minded and tolerant than those around him</w:t>
            </w:r>
          </w:p>
          <w:p w:rsidR="00BA472B" w:rsidRPr="00FE0128" w:rsidRDefault="00BA472B" w:rsidP="009F3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 </w:t>
            </w:r>
            <w:proofErr w:type="spellStart"/>
            <w:r>
              <w:rPr>
                <w:rFonts w:ascii="Times New Roman" w:hAnsi="Times New Roman" w:cs="Times New Roman"/>
              </w:rPr>
              <w:t>Radley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reclusive man and there are many rumors about him going around town. </w:t>
            </w:r>
          </w:p>
        </w:tc>
      </w:tr>
      <w:tr w:rsidR="00BA472B" w:rsidRPr="00BF16C5" w:rsidTr="009F3E4F">
        <w:tc>
          <w:tcPr>
            <w:tcW w:w="828" w:type="dxa"/>
          </w:tcPr>
          <w:p w:rsidR="00BA472B" w:rsidRPr="00BF16C5" w:rsidRDefault="00BA472B" w:rsidP="009F3E4F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A472B" w:rsidRPr="00BF16C5" w:rsidRDefault="00BA472B" w:rsidP="009F3E4F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BA472B" w:rsidRDefault="00BA472B" w:rsidP="009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BA472B" w:rsidRPr="00BF16C5" w:rsidRDefault="00BA472B" w:rsidP="009F3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A472B" w:rsidRPr="001634FB" w:rsidRDefault="00BA472B" w:rsidP="00BA47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34FB">
              <w:rPr>
                <w:rFonts w:ascii="Times New Roman" w:hAnsi="Times New Roman" w:cs="Times New Roman"/>
              </w:rPr>
              <w:t>“</w:t>
            </w:r>
            <w:proofErr w:type="spellStart"/>
            <w:r w:rsidRPr="001634FB">
              <w:rPr>
                <w:rFonts w:ascii="Times New Roman" w:hAnsi="Times New Roman" w:cs="Times New Roman"/>
              </w:rPr>
              <w:t>Maycomb</w:t>
            </w:r>
            <w:proofErr w:type="spellEnd"/>
            <w:r w:rsidRPr="001634FB">
              <w:rPr>
                <w:rFonts w:ascii="Times New Roman" w:hAnsi="Times New Roman" w:cs="Times New Roman"/>
              </w:rPr>
              <w:t xml:space="preserve"> was an old town, but it was </w:t>
            </w:r>
            <w:r w:rsidRPr="001634FB">
              <w:rPr>
                <w:rFonts w:ascii="Times New Roman" w:hAnsi="Times New Roman" w:cs="Times New Roman"/>
                <w:u w:val="single"/>
              </w:rPr>
              <w:t>a tired old town</w:t>
            </w:r>
            <w:r w:rsidRPr="001634FB">
              <w:rPr>
                <w:rFonts w:ascii="Times New Roman" w:hAnsi="Times New Roman" w:cs="Times New Roman"/>
              </w:rPr>
              <w:t xml:space="preserve"> when I first knew it.” – personification </w:t>
            </w:r>
          </w:p>
          <w:p w:rsidR="00BA472B" w:rsidRPr="001634FB" w:rsidRDefault="00BA472B" w:rsidP="00BA47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34FB">
              <w:rPr>
                <w:rFonts w:ascii="Times New Roman" w:hAnsi="Times New Roman" w:cs="Times New Roman"/>
              </w:rPr>
              <w:t xml:space="preserve">“In rainy weather the streets turned to red slop; grass grew on the sidewalks, the courthouse sagged in the square” – imagery </w:t>
            </w:r>
          </w:p>
        </w:tc>
      </w:tr>
      <w:tr w:rsidR="00BA472B" w:rsidRPr="00BF16C5" w:rsidTr="009F3E4F">
        <w:tc>
          <w:tcPr>
            <w:tcW w:w="828" w:type="dxa"/>
          </w:tcPr>
          <w:p w:rsidR="00BA472B" w:rsidRPr="00BF16C5" w:rsidRDefault="00BA472B" w:rsidP="009F3E4F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A472B" w:rsidRDefault="00BA472B" w:rsidP="009F3E4F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BA472B" w:rsidRPr="00BF16C5" w:rsidRDefault="00BA472B" w:rsidP="009F3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A472B" w:rsidRPr="00BF16C5" w:rsidRDefault="00BA472B" w:rsidP="009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“When enough years had gone by to enable us to look back on them, we sometimes discussed the events leading to his accident. I maintain that the </w:t>
            </w:r>
            <w:proofErr w:type="spellStart"/>
            <w:r>
              <w:rPr>
                <w:rFonts w:ascii="Times New Roman" w:hAnsi="Times New Roman" w:cs="Times New Roman"/>
              </w:rPr>
              <w:t>Ewells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started it all, but </w:t>
            </w:r>
            <w:proofErr w:type="spellStart"/>
            <w:r>
              <w:rPr>
                <w:rFonts w:ascii="Times New Roman" w:hAnsi="Times New Roman" w:cs="Times New Roman"/>
              </w:rPr>
              <w:t>Jem</w:t>
            </w:r>
            <w:proofErr w:type="spellEnd"/>
            <w:r>
              <w:rPr>
                <w:rFonts w:ascii="Times New Roman" w:hAnsi="Times New Roman" w:cs="Times New Roman"/>
              </w:rPr>
              <w:t xml:space="preserve">, who was four years my senior, said it started long before that. </w:t>
            </w:r>
            <w:r w:rsidRPr="00AC0489">
              <w:rPr>
                <w:rFonts w:ascii="Times New Roman" w:hAnsi="Times New Roman" w:cs="Times New Roman"/>
              </w:rPr>
              <w:t xml:space="preserve">He said it began the summer Dill came to us, when Dill first gave us the idea of making Boo </w:t>
            </w:r>
            <w:proofErr w:type="spellStart"/>
            <w:r w:rsidRPr="00AC0489">
              <w:rPr>
                <w:rFonts w:ascii="Times New Roman" w:hAnsi="Times New Roman" w:cs="Times New Roman"/>
              </w:rPr>
              <w:t>Radley</w:t>
            </w:r>
            <w:proofErr w:type="spellEnd"/>
            <w:r w:rsidRPr="00AC0489">
              <w:rPr>
                <w:rFonts w:ascii="Times New Roman" w:hAnsi="Times New Roman" w:cs="Times New Roman"/>
              </w:rPr>
              <w:t xml:space="preserve"> come out.”</w:t>
            </w:r>
          </w:p>
        </w:tc>
      </w:tr>
    </w:tbl>
    <w:p w:rsidR="00EA4060" w:rsidRDefault="00CE103D">
      <w:bookmarkStart w:id="0" w:name="_GoBack"/>
      <w:bookmarkEnd w:id="0"/>
    </w:p>
    <w:sectPr w:rsidR="00EA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487D"/>
    <w:multiLevelType w:val="hybridMultilevel"/>
    <w:tmpl w:val="FF28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5A8F"/>
    <w:multiLevelType w:val="hybridMultilevel"/>
    <w:tmpl w:val="F4AA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B"/>
    <w:rsid w:val="00243081"/>
    <w:rsid w:val="007A2927"/>
    <w:rsid w:val="00BA472B"/>
    <w:rsid w:val="00C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notetext">
    <w:name w:val="litnotetext"/>
    <w:basedOn w:val="Normal"/>
    <w:rsid w:val="00BA472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notetext">
    <w:name w:val="litnotetext"/>
    <w:basedOn w:val="Normal"/>
    <w:rsid w:val="00BA472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2013-11-20T13:00:00Z</dcterms:created>
  <dcterms:modified xsi:type="dcterms:W3CDTF">2013-11-20T13:00:00Z</dcterms:modified>
</cp:coreProperties>
</file>